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6"/>
          <w:szCs w:val="26"/>
        </w:rPr>
      </w:pPr>
      <w:r w:rsidDel="00000000" w:rsidR="00000000" w:rsidRPr="00000000">
        <w:rPr>
          <w:sz w:val="26"/>
          <w:szCs w:val="26"/>
          <w:rtl w:val="0"/>
        </w:rPr>
        <w:t xml:space="preserve">Foundations of the Glendover Basketball League include:</w:t>
      </w:r>
    </w:p>
    <w:p w:rsidR="00000000" w:rsidDel="00000000" w:rsidP="00000000" w:rsidRDefault="00000000" w:rsidRPr="00000000" w14:paraId="00000002">
      <w:pPr>
        <w:rPr>
          <w:b w:val="1"/>
          <w:sz w:val="28"/>
          <w:szCs w:val="28"/>
        </w:rPr>
      </w:pPr>
      <w:r w:rsidDel="00000000" w:rsidR="00000000" w:rsidRPr="00000000">
        <w:rPr>
          <w:b w:val="1"/>
          <w:sz w:val="28"/>
          <w:szCs w:val="28"/>
          <w:rtl w:val="0"/>
        </w:rPr>
        <w:t xml:space="preserve">• Neighborhood Focus</w:t>
      </w:r>
    </w:p>
    <w:p w:rsidR="00000000" w:rsidDel="00000000" w:rsidP="00000000" w:rsidRDefault="00000000" w:rsidRPr="00000000" w14:paraId="00000003">
      <w:pPr>
        <w:rPr>
          <w:b w:val="1"/>
          <w:sz w:val="28"/>
          <w:szCs w:val="28"/>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GBL has evolved from a neighborhood intra-mural program to a full scale basketball league. The rules are focused around participation of all players, regardless of skill level, in a fun and competitive environment. </w:t>
      </w:r>
    </w:p>
    <w:p w:rsidR="00000000" w:rsidDel="00000000" w:rsidP="00000000" w:rsidRDefault="00000000" w:rsidRPr="00000000" w14:paraId="00000005">
      <w:pPr>
        <w:rPr/>
      </w:pPr>
      <w:r w:rsidDel="00000000" w:rsidR="00000000" w:rsidRPr="00000000">
        <w:rPr>
          <w:rtl w:val="0"/>
        </w:rPr>
        <w:t xml:space="preserve">Many players enjoy watching other games to cheer for their friends and family. </w:t>
      </w:r>
    </w:p>
    <w:p w:rsidR="00000000" w:rsidDel="00000000" w:rsidP="00000000" w:rsidRDefault="00000000" w:rsidRPr="00000000" w14:paraId="00000006">
      <w:pPr>
        <w:rPr/>
      </w:pPr>
      <w:r w:rsidDel="00000000" w:rsidR="00000000" w:rsidRPr="00000000">
        <w:rPr>
          <w:rtl w:val="0"/>
        </w:rPr>
        <w:t xml:space="preserve">Enrollment standards allow for returning players and students of Glendover elementary to have preferred registration opportunities to maintain the neighborhood focus.</w:t>
      </w:r>
    </w:p>
    <w:p w:rsidR="00000000" w:rsidDel="00000000" w:rsidP="00000000" w:rsidRDefault="00000000" w:rsidRPr="00000000" w14:paraId="00000007">
      <w:pPr>
        <w:rPr/>
      </w:pPr>
      <w:r w:rsidDel="00000000" w:rsidR="00000000" w:rsidRPr="00000000">
        <w:rPr>
          <w:rtl w:val="0"/>
        </w:rPr>
        <w:t xml:space="preserve">The League looks to the players, families, friends, and coaches to maintain this balance of community, sportsmanship, and competition. Everyone is expected to adhere to this code of conduct in relation to all officials, coaches, players, and fans.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 Minimum Playing Time rules</w:t>
      </w:r>
    </w:p>
    <w:p w:rsidR="00000000" w:rsidDel="00000000" w:rsidP="00000000" w:rsidRDefault="00000000" w:rsidRPr="00000000" w14:paraId="0000000A">
      <w:pPr>
        <w:rPr>
          <w:b w:val="1"/>
          <w:sz w:val="28"/>
          <w:szCs w:val="28"/>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GBL features a playing time requirement for all divisions (except High School) assuring that every player has an opportunity to participate in each game. The rules around this have evolved over the league’s existence.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sz w:val="28"/>
          <w:szCs w:val="28"/>
        </w:rPr>
      </w:pPr>
      <w:r w:rsidDel="00000000" w:rsidR="00000000" w:rsidRPr="00000000">
        <w:rPr>
          <w:b w:val="1"/>
          <w:sz w:val="28"/>
          <w:szCs w:val="28"/>
          <w:rtl w:val="0"/>
        </w:rPr>
        <w:t xml:space="preserve">• “Subjective Officiating”</w:t>
      </w:r>
    </w:p>
    <w:p w:rsidR="00000000" w:rsidDel="00000000" w:rsidP="00000000" w:rsidRDefault="00000000" w:rsidRPr="00000000" w14:paraId="0000000E">
      <w:pPr>
        <w:rPr>
          <w:b w:val="1"/>
          <w:sz w:val="28"/>
          <w:szCs w:val="28"/>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GBL Officials are KHSAA certified. In the divisions below Junior Varsity, an official is given the </w:t>
      </w:r>
    </w:p>
    <w:p w:rsidR="00000000" w:rsidDel="00000000" w:rsidP="00000000" w:rsidRDefault="00000000" w:rsidRPr="00000000" w14:paraId="00000010">
      <w:pPr>
        <w:rPr/>
      </w:pPr>
      <w:r w:rsidDel="00000000" w:rsidR="00000000" w:rsidRPr="00000000">
        <w:rPr>
          <w:rtl w:val="0"/>
        </w:rPr>
        <w:t xml:space="preserve">flexibility to call the game "as each individual player's skill level requires". Essentially, players whose skills are not as developed as others within their division may be given more latitude within the rules than those players with more developed skill levels. This allows each player to improve.</w:t>
      </w:r>
    </w:p>
    <w:p w:rsidR="00000000" w:rsidDel="00000000" w:rsidP="00000000" w:rsidRDefault="00000000" w:rsidRPr="00000000" w14:paraId="00000011">
      <w:pPr>
        <w:rPr/>
      </w:pPr>
      <w:r w:rsidDel="00000000" w:rsidR="00000000" w:rsidRPr="00000000">
        <w:rPr>
          <w:rtl w:val="0"/>
        </w:rPr>
        <w:t xml:space="preserve"> </w:t>
      </w:r>
    </w:p>
    <w:p w:rsidR="00000000" w:rsidDel="00000000" w:rsidP="00000000" w:rsidRDefault="00000000" w:rsidRPr="00000000" w14:paraId="00000012">
      <w:pPr>
        <w:rPr/>
      </w:pPr>
      <w:r w:rsidDel="00000000" w:rsidR="00000000" w:rsidRPr="00000000">
        <w:rPr>
          <w:rtl w:val="0"/>
        </w:rPr>
        <w:t xml:space="preserve">PLEASE NOTE: Officiating a game in this manner is more difficult than calling it strictly within the rules, and some fans have a hard time understanding the value of this process. This approach is paramount in encouraging all players to be an equally active participant in a competitive manner. While there are times that these situations appear to give an upper hand to a developing player, it has been the league’s experience that calls are equitable and rarely impact the game’s outcome.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sz w:val="28"/>
          <w:szCs w:val="28"/>
        </w:rPr>
      </w:pPr>
      <w:r w:rsidDel="00000000" w:rsidR="00000000" w:rsidRPr="00000000">
        <w:rPr>
          <w:b w:val="1"/>
          <w:sz w:val="28"/>
          <w:szCs w:val="28"/>
          <w:rtl w:val="0"/>
        </w:rPr>
        <w:t xml:space="preserve">• Team Balance</w:t>
      </w:r>
    </w:p>
    <w:p w:rsidR="00000000" w:rsidDel="00000000" w:rsidP="00000000" w:rsidRDefault="00000000" w:rsidRPr="00000000" w14:paraId="00000015">
      <w:pPr>
        <w:rPr>
          <w:b w:val="1"/>
          <w:sz w:val="28"/>
          <w:szCs w:val="28"/>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order to maintain the previously mentioned items, it is the goal of the GBL team selection process to encourage balance of player skill levels within each team in a division. Great care is taken to assure that every child is placed in a situation for individual success within a team framework, while limiting a team’s ability to gain a higher average level of skilled players than others. As a result, for most divisions, registration requests are not honored explicitly or implicitly.</w:t>
      </w:r>
    </w:p>
    <w:p w:rsidR="00000000" w:rsidDel="00000000" w:rsidP="00000000" w:rsidRDefault="00000000" w:rsidRPr="00000000" w14:paraId="00000017">
      <w:pPr>
        <w:rPr>
          <w:b w:val="1"/>
          <w:sz w:val="28"/>
          <w:szCs w:val="28"/>
        </w:rPr>
      </w:pPr>
      <w:r w:rsidDel="00000000" w:rsidR="00000000" w:rsidRPr="00000000">
        <w:rPr>
          <w:b w:val="1"/>
          <w:sz w:val="28"/>
          <w:szCs w:val="28"/>
          <w:rtl w:val="0"/>
        </w:rPr>
        <w:t xml:space="preserve">Training League Division: </w:t>
      </w:r>
    </w:p>
    <w:p w:rsidR="00000000" w:rsidDel="00000000" w:rsidP="00000000" w:rsidRDefault="00000000" w:rsidRPr="00000000" w14:paraId="00000018">
      <w:pPr>
        <w:rPr/>
      </w:pPr>
      <w:r w:rsidDel="00000000" w:rsidR="00000000" w:rsidRPr="00000000">
        <w:rPr>
          <w:rtl w:val="0"/>
        </w:rPr>
        <w:t xml:space="preserve">1. Except for the following rules specific to each division, KHSAA rules will apply.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2. Officials maintain authority on all rule interpretations and all decisions are final.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3. Four quarters of six (6) minute lengths will be played. Overtime periods are two (2) minutes each and repeat until one team has more points when the time expires. There is a continuous running clock with the exception of free throws or time-outs (bench or official). During the final two minutes of each half and any overtime periods, the clock will also stop on a dead ball situation. NOTE: Made baskets are not dead ball situations and the clock shall continue to run.</w:t>
      </w:r>
    </w:p>
    <w:p w:rsidR="00000000" w:rsidDel="00000000" w:rsidP="00000000" w:rsidRDefault="00000000" w:rsidRPr="00000000" w14:paraId="0000001D">
      <w:pPr>
        <w:rPr/>
      </w:pPr>
      <w:r w:rsidDel="00000000" w:rsidR="00000000" w:rsidRPr="00000000">
        <w:rPr>
          <w:rtl w:val="0"/>
        </w:rPr>
        <w:t xml:space="preserve"> </w:t>
      </w:r>
    </w:p>
    <w:p w:rsidR="00000000" w:rsidDel="00000000" w:rsidP="00000000" w:rsidRDefault="00000000" w:rsidRPr="00000000" w14:paraId="0000001E">
      <w:pPr>
        <w:rPr/>
      </w:pPr>
      <w:r w:rsidDel="00000000" w:rsidR="00000000" w:rsidRPr="00000000">
        <w:rPr>
          <w:rtl w:val="0"/>
        </w:rPr>
        <w:t xml:space="preserve">4. The Ball size is 28.5. The Goal height is 9 foot.</w:t>
      </w:r>
    </w:p>
    <w:p w:rsidR="00000000" w:rsidDel="00000000" w:rsidP="00000000" w:rsidRDefault="00000000" w:rsidRPr="00000000" w14:paraId="0000001F">
      <w:pPr>
        <w:rPr/>
      </w:pPr>
      <w:r w:rsidDel="00000000" w:rsidR="00000000" w:rsidRPr="00000000">
        <w:rPr>
          <w:rtl w:val="0"/>
        </w:rPr>
        <w:t xml:space="preserve"> </w:t>
      </w:r>
    </w:p>
    <w:p w:rsidR="00000000" w:rsidDel="00000000" w:rsidP="00000000" w:rsidRDefault="00000000" w:rsidRPr="00000000" w14:paraId="00000020">
      <w:pPr>
        <w:rPr/>
      </w:pPr>
      <w:r w:rsidDel="00000000" w:rsidR="00000000" w:rsidRPr="00000000">
        <w:rPr>
          <w:rtl w:val="0"/>
        </w:rPr>
        <w:t xml:space="preserve">5. For 5v5 contests, each player must play one full quarter in the first half unless a team has more than 10 players. Any player over the standard ten (10) who did not play in the first half must play the entire third quarter. For 3v3 contests with greater than 3 players available, each player must play one uninterrupted quarter in the first half, and SIT one full uninterrupted quarter at any time.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6. For 5v5 contests, any team with fewer than 10 players will notify the opposing coach at the beginning of the game. When this situation occurs, the coach(es) with fewer than 10 players will line up those five players who played in the first quarter at midcourt immediately following the horn signaling the end of the first quarter. The opposing coach MAY select 2 players who played in the first quarter for the deficient team, and deem them unavailable for play in the 2nd quarter. Coaches will then notify the scorekeeper of the jersey numbers of ineligible 2nd quarter participants. The three players not designated unavailable for play may be freely rotated for each other during the second quarter. A coach from both teams needs to be actively engaged in this process. It does not have to be the head coach, but it must be done immediately following the 1st quarter buzzer. The officials may assess a bench technical, if they deem necessary, to coaches not following this rule. It is not our intention to assess a technical, but in order to keep coaches equally aware of this rule, a technical may be given. This rule does not apply in 3v3 contests.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7. If a player must leave the game due to an injury during the first half of play, the opposing coach is allowed to select one player from the bench who CANNOT be substituted for the injured player. The injured player's coach will select any other substitute to then enter the game. If the injured player is capable of returning in the same quarter, the substitution will be for same player who went in for them initially. If this situation occurs in the first quarter, then in the second quarter those two must split playing time similar to the amount of time split in the first quarter. The scorekeeper can take an official timeout to facilitate this process. The scorekeeper marks time spent out for injuries. A player injured in the second quarter is substituted in the same manner. That player is required to play additional time in the third quarter beyond normal second half expectations. While the scorekeeper does track the injury time, no stoppage of play is necessary in the third quarter as it is within the coach’s capability to substitute. The intent of this rule is to prevent a team from receiving an unfair advantage of an injury situation. For 3v3 contests, this rule does not apply provided playing time rule identified it #5 can be maintained. If not, then playing time will be modified to adhere to rule #5 with substitution rules as identified herein.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8. For 5v5 contests, five players will start the third quarter and play for 3 minutes. The remaining players will play the final 3 minutes of the 3rd quarter, with rule #6 not applying in the event a team has fewer than 10 players. For 3v3 contests, in the 2nd half all players must get an uninterrupted 3 minutes of playing time. The 3rd quarter is divided into two 3 minute segments to facilitate this requirement. Any player not playing at all in the third quarter is required to meet his 2nd half requirement by playing at least the first 3 minutes of the 4th quarter. (When you have five players show up you will have to play a player in both the 1st and 2nd quarter. As a result, you may choose to use the 3rd quarter for that player to meet the requirement that all players sit one full uninterrupted quarter at any time.) Please note- the 3rd quarter break is not a timeout. You are simply substituting. Referees will treat this as a substitution and will be hurrying the players/coaches along.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9. An official can remove a player from the game at any time due to misconduct on the court. The player will not be allowed to return to the game for the remainder of that half. This will result in a forfeiture of that player’s minimum time requirement for the applicable period of the game.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10. The home team will take the benches closest to the front door of the gymnasium. Each team’s offensive goal during the first half is opposite of their bench. Warm-up drills occur on the starting offensive goal.</w:t>
      </w:r>
    </w:p>
    <w:p w:rsidR="00000000" w:rsidDel="00000000" w:rsidP="00000000" w:rsidRDefault="00000000" w:rsidRPr="00000000" w14:paraId="0000002B">
      <w:pPr>
        <w:rPr/>
      </w:pPr>
      <w:r w:rsidDel="00000000" w:rsidR="00000000" w:rsidRPr="00000000">
        <w:rPr>
          <w:rtl w:val="0"/>
        </w:rPr>
        <w:t xml:space="preserve"> </w:t>
      </w:r>
    </w:p>
    <w:p w:rsidR="00000000" w:rsidDel="00000000" w:rsidP="00000000" w:rsidRDefault="00000000" w:rsidRPr="00000000" w14:paraId="0000002C">
      <w:pPr>
        <w:rPr/>
      </w:pPr>
      <w:r w:rsidDel="00000000" w:rsidR="00000000" w:rsidRPr="00000000">
        <w:rPr>
          <w:rtl w:val="0"/>
        </w:rPr>
        <w:t xml:space="preserve">11. Similar colors in jerseys require visitors to go to the alternate jersey color.</w:t>
      </w:r>
    </w:p>
    <w:p w:rsidR="00000000" w:rsidDel="00000000" w:rsidP="00000000" w:rsidRDefault="00000000" w:rsidRPr="00000000" w14:paraId="0000002D">
      <w:pPr>
        <w:rPr/>
      </w:pPr>
      <w:r w:rsidDel="00000000" w:rsidR="00000000" w:rsidRPr="00000000">
        <w:rPr>
          <w:rtl w:val="0"/>
        </w:rPr>
        <w:t xml:space="preserve"> </w:t>
      </w:r>
    </w:p>
    <w:p w:rsidR="00000000" w:rsidDel="00000000" w:rsidP="00000000" w:rsidRDefault="00000000" w:rsidRPr="00000000" w14:paraId="0000002E">
      <w:pPr>
        <w:rPr/>
      </w:pPr>
      <w:r w:rsidDel="00000000" w:rsidR="00000000" w:rsidRPr="00000000">
        <w:rPr>
          <w:rtl w:val="0"/>
        </w:rPr>
        <w:t xml:space="preserve">12. Each team is granted two (2) time outs per half in regulation play. At the beginning of an overtime period, each team is granted one time out for the additional period. Time-outs are not carried over between halves or extra periods.</w:t>
      </w:r>
    </w:p>
    <w:p w:rsidR="00000000" w:rsidDel="00000000" w:rsidP="00000000" w:rsidRDefault="00000000" w:rsidRPr="00000000" w14:paraId="0000002F">
      <w:pPr>
        <w:rPr/>
      </w:pPr>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t xml:space="preserve">13. The Training League will utilize a free throw line distance of 12’ from the center of the hoop.</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14. No three point shots are counted in the GBL Training League Division.</w:t>
      </w:r>
    </w:p>
    <w:p w:rsidR="00000000" w:rsidDel="00000000" w:rsidP="00000000" w:rsidRDefault="00000000" w:rsidRPr="00000000" w14:paraId="00000033">
      <w:pPr>
        <w:rPr/>
      </w:pPr>
      <w:r w:rsidDel="00000000" w:rsidR="00000000" w:rsidRPr="00000000">
        <w:rPr>
          <w:rtl w:val="0"/>
        </w:rPr>
        <w:t xml:space="preserve"> </w:t>
      </w:r>
    </w:p>
    <w:p w:rsidR="00000000" w:rsidDel="00000000" w:rsidP="00000000" w:rsidRDefault="00000000" w:rsidRPr="00000000" w14:paraId="00000034">
      <w:pPr>
        <w:rPr/>
      </w:pPr>
      <w:r w:rsidDel="00000000" w:rsidR="00000000" w:rsidRPr="00000000">
        <w:rPr>
          <w:rtl w:val="0"/>
        </w:rPr>
        <w:t xml:space="preserve">15. Alternate possession on jump balls. The possession at the beginning of each quarter is included in this rotation. Any overtime periods begin with players performing a center jump for the ball and possession alternating from there.</w:t>
      </w:r>
    </w:p>
    <w:p w:rsidR="00000000" w:rsidDel="00000000" w:rsidP="00000000" w:rsidRDefault="00000000" w:rsidRPr="00000000" w14:paraId="00000035">
      <w:pPr>
        <w:rPr/>
      </w:pPr>
      <w:r w:rsidDel="00000000" w:rsidR="00000000" w:rsidRPr="00000000">
        <w:rPr>
          <w:rtl w:val="0"/>
        </w:rPr>
        <w:t xml:space="preserve"> </w:t>
      </w:r>
    </w:p>
    <w:p w:rsidR="00000000" w:rsidDel="00000000" w:rsidP="00000000" w:rsidRDefault="00000000" w:rsidRPr="00000000" w14:paraId="00000036">
      <w:pPr>
        <w:rPr/>
      </w:pPr>
      <w:r w:rsidDel="00000000" w:rsidR="00000000" w:rsidRPr="00000000">
        <w:rPr>
          <w:rtl w:val="0"/>
        </w:rPr>
        <w:t xml:space="preserve">16. During the periods when there will be no back court defensive guarding, the defensive players must gain control of the ball before the teams are required to shift between offense and defense. Once possession is attained, the offensive player has the right to have no defensive pressure until the ball is advanced beyond mid-court. The ball must still cross the mid-court line before ten (10) seconds elapses. If defensive pressure is applied, the official will call a back court violation.</w:t>
      </w:r>
    </w:p>
    <w:p w:rsidR="00000000" w:rsidDel="00000000" w:rsidP="00000000" w:rsidRDefault="00000000" w:rsidRPr="00000000" w14:paraId="00000037">
      <w:pPr>
        <w:rPr/>
      </w:pPr>
      <w:r w:rsidDel="00000000" w:rsidR="00000000" w:rsidRPr="00000000">
        <w:rPr>
          <w:rtl w:val="0"/>
        </w:rPr>
        <w:t xml:space="preserve"> </w:t>
      </w:r>
    </w:p>
    <w:p w:rsidR="00000000" w:rsidDel="00000000" w:rsidP="00000000" w:rsidRDefault="00000000" w:rsidRPr="00000000" w14:paraId="00000038">
      <w:pPr>
        <w:rPr/>
      </w:pPr>
      <w:r w:rsidDel="00000000" w:rsidR="00000000" w:rsidRPr="00000000">
        <w:rPr>
          <w:rtl w:val="0"/>
        </w:rPr>
        <w:t xml:space="preserve">17. Back court guarding is allowed in the final minute of the 4th quarter and any overtime periods. A team may not back court guard if leading by 10 points or more. This would also be treated as a backcourt violation.</w:t>
      </w:r>
    </w:p>
    <w:p w:rsidR="00000000" w:rsidDel="00000000" w:rsidP="00000000" w:rsidRDefault="00000000" w:rsidRPr="00000000" w14:paraId="00000039">
      <w:pPr>
        <w:rPr/>
      </w:pPr>
      <w:r w:rsidDel="00000000" w:rsidR="00000000" w:rsidRPr="00000000">
        <w:rPr>
          <w:rtl w:val="0"/>
        </w:rPr>
        <w:t xml:space="preserve"> </w:t>
      </w:r>
    </w:p>
    <w:p w:rsidR="00000000" w:rsidDel="00000000" w:rsidP="00000000" w:rsidRDefault="00000000" w:rsidRPr="00000000" w14:paraId="0000003A">
      <w:pPr>
        <w:rPr/>
      </w:pPr>
      <w:r w:rsidDel="00000000" w:rsidR="00000000" w:rsidRPr="00000000">
        <w:rPr>
          <w:rtl w:val="0"/>
        </w:rPr>
        <w:t xml:space="preserve">18. With the third backcourt violation, as well as all subsequent instances, two (2) technical foul shots will be awarded to the offensive team. The offensive team will retain possession after the technical free throws.</w:t>
      </w:r>
    </w:p>
    <w:p w:rsidR="00000000" w:rsidDel="00000000" w:rsidP="00000000" w:rsidRDefault="00000000" w:rsidRPr="00000000" w14:paraId="0000003B">
      <w:pPr>
        <w:rPr/>
      </w:pPr>
      <w:r w:rsidDel="00000000" w:rsidR="00000000" w:rsidRPr="00000000">
        <w:rPr>
          <w:rtl w:val="0"/>
        </w:rPr>
        <w:t xml:space="preserve"> </w:t>
      </w:r>
    </w:p>
    <w:p w:rsidR="00000000" w:rsidDel="00000000" w:rsidP="00000000" w:rsidRDefault="00000000" w:rsidRPr="00000000" w14:paraId="0000003C">
      <w:pPr>
        <w:rPr/>
      </w:pPr>
      <w:r w:rsidDel="00000000" w:rsidR="00000000" w:rsidRPr="00000000">
        <w:rPr>
          <w:rtl w:val="0"/>
        </w:rPr>
        <w:t xml:space="preserve">19. Technical Fouls/Coaches a. Conduct technicals are viewed different from Procedural </w:t>
      </w:r>
    </w:p>
    <w:p w:rsidR="00000000" w:rsidDel="00000000" w:rsidP="00000000" w:rsidRDefault="00000000" w:rsidRPr="00000000" w14:paraId="0000003D">
      <w:pPr>
        <w:ind w:left="720" w:firstLine="0"/>
        <w:rPr/>
      </w:pPr>
      <w:r w:rsidDel="00000000" w:rsidR="00000000" w:rsidRPr="00000000">
        <w:rPr>
          <w:rtl w:val="0"/>
        </w:rPr>
        <w:t xml:space="preserve">b. Following 1st conduct “T” on a coach, officials may require the coach to remain seated. </w:t>
      </w:r>
    </w:p>
    <w:p w:rsidR="00000000" w:rsidDel="00000000" w:rsidP="00000000" w:rsidRDefault="00000000" w:rsidRPr="00000000" w14:paraId="0000003E">
      <w:pPr>
        <w:ind w:left="720" w:firstLine="0"/>
        <w:rPr/>
      </w:pPr>
      <w:r w:rsidDel="00000000" w:rsidR="00000000" w:rsidRPr="00000000">
        <w:rPr>
          <w:rtl w:val="0"/>
        </w:rPr>
        <w:t xml:space="preserve">c. Following 2nd conduct “T”, a coach is ejected from the remainder of game and the following game. </w:t>
      </w:r>
    </w:p>
    <w:p w:rsidR="00000000" w:rsidDel="00000000" w:rsidP="00000000" w:rsidRDefault="00000000" w:rsidRPr="00000000" w14:paraId="0000003F">
      <w:pPr>
        <w:ind w:left="720" w:firstLine="0"/>
        <w:rPr/>
      </w:pPr>
      <w:r w:rsidDel="00000000" w:rsidR="00000000" w:rsidRPr="00000000">
        <w:rPr>
          <w:rtl w:val="0"/>
        </w:rPr>
        <w:t xml:space="preserve">d. Any coach ejected from 2 games in a season will no longer be allowed to coach in the Glendover Basketball League for that season. </w:t>
      </w:r>
    </w:p>
    <w:p w:rsidR="00000000" w:rsidDel="00000000" w:rsidP="00000000" w:rsidRDefault="00000000" w:rsidRPr="00000000" w14:paraId="00000040">
      <w:pPr>
        <w:ind w:left="720" w:firstLine="0"/>
        <w:rPr/>
      </w:pPr>
      <w:r w:rsidDel="00000000" w:rsidR="00000000" w:rsidRPr="00000000">
        <w:rPr>
          <w:rtl w:val="0"/>
        </w:rPr>
        <w:t xml:space="preserve">e. Head coaches are responsible for maintaining proper behavior from their bench. This includes assistant coaches and players as well as team family, friends, &amp; fan conduct. </w:t>
      </w:r>
    </w:p>
    <w:p w:rsidR="00000000" w:rsidDel="00000000" w:rsidP="00000000" w:rsidRDefault="00000000" w:rsidRPr="00000000" w14:paraId="00000041">
      <w:pPr>
        <w:ind w:firstLine="720"/>
        <w:rPr/>
      </w:pP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t xml:space="preserve">20. Technical Fouls/Players</w:t>
      </w:r>
    </w:p>
    <w:p w:rsidR="00000000" w:rsidDel="00000000" w:rsidP="00000000" w:rsidRDefault="00000000" w:rsidRPr="00000000" w14:paraId="00000043">
      <w:pPr>
        <w:ind w:left="0" w:firstLine="720"/>
        <w:rPr/>
      </w:pPr>
      <w:r w:rsidDel="00000000" w:rsidR="00000000" w:rsidRPr="00000000">
        <w:rPr>
          <w:rtl w:val="0"/>
        </w:rPr>
        <w:t xml:space="preserve">a. Technical and flagrant fouls follow KHSAA procedure. </w:t>
      </w:r>
    </w:p>
    <w:p w:rsidR="00000000" w:rsidDel="00000000" w:rsidP="00000000" w:rsidRDefault="00000000" w:rsidRPr="00000000" w14:paraId="00000044">
      <w:pPr>
        <w:ind w:left="720" w:firstLine="0"/>
        <w:rPr/>
      </w:pPr>
      <w:r w:rsidDel="00000000" w:rsidR="00000000" w:rsidRPr="00000000">
        <w:rPr>
          <w:rtl w:val="0"/>
        </w:rPr>
        <w:t xml:space="preserve">b. Following 2nd conduct “T”, a player is ejected from the remainder of the game and suspended for the following game. </w:t>
      </w:r>
    </w:p>
    <w:p w:rsidR="00000000" w:rsidDel="00000000" w:rsidP="00000000" w:rsidRDefault="00000000" w:rsidRPr="00000000" w14:paraId="00000045">
      <w:pPr>
        <w:ind w:left="720" w:firstLine="0"/>
        <w:rPr/>
      </w:pPr>
      <w:r w:rsidDel="00000000" w:rsidR="00000000" w:rsidRPr="00000000">
        <w:rPr>
          <w:rtl w:val="0"/>
        </w:rPr>
        <w:t xml:space="preserve">c. A player ejected from a game for fighting as defined by the official will be banned from the league. </w:t>
      </w:r>
    </w:p>
    <w:p w:rsidR="00000000" w:rsidDel="00000000" w:rsidP="00000000" w:rsidRDefault="00000000" w:rsidRPr="00000000" w14:paraId="00000046">
      <w:pPr>
        <w:ind w:left="720" w:firstLine="0"/>
        <w:rPr/>
      </w:pPr>
      <w:r w:rsidDel="00000000" w:rsidR="00000000" w:rsidRPr="00000000">
        <w:rPr>
          <w:rtl w:val="0"/>
        </w:rPr>
        <w:t xml:space="preserve">d. Any player engaged in destructive behavior toward any facility will be required to sit out the next game. If there is a 2nd offense the player will be banned from the league. </w:t>
      </w:r>
    </w:p>
    <w:p w:rsidR="00000000" w:rsidDel="00000000" w:rsidP="00000000" w:rsidRDefault="00000000" w:rsidRPr="00000000" w14:paraId="00000047">
      <w:pPr>
        <w:ind w:left="720" w:firstLine="0"/>
        <w:rPr/>
      </w:pPr>
      <w:r w:rsidDel="00000000" w:rsidR="00000000" w:rsidRPr="00000000">
        <w:rPr>
          <w:rtl w:val="0"/>
        </w:rPr>
        <w:t xml:space="preserve">e. Officials may require spectators to stay off the court during timeouts, half-time, or between games. Failure to adhere to the official’s request may result in being asked to leave the facility. League participants are subject to a one game suspension for not adhering to official’s requests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jc w:val="right"/>
        <w:rPr/>
      </w:pPr>
      <w:r w:rsidDel="00000000" w:rsidR="00000000" w:rsidRPr="00000000">
        <w:rPr>
          <w:rtl w:val="0"/>
        </w:rPr>
        <w:t xml:space="preserve">Revised 08/30/2023</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jc w:val="right"/>
      <w:rPr/>
    </w:pPr>
    <w:r w:rsidDel="00000000" w:rsidR="00000000" w:rsidRPr="00000000">
      <w:rPr>
        <w:rtl w:val="0"/>
      </w:rPr>
      <w:t xml:space="preserve">GLENDOVER BASKETBALL RULES 2023-2024</w:t>
    </w:r>
  </w:p>
  <w:p w:rsidR="00000000" w:rsidDel="00000000" w:rsidP="00000000" w:rsidRDefault="00000000" w:rsidRPr="00000000" w14:paraId="0000004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